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4A" w:rsidRDefault="002F0F4A">
      <w:pPr>
        <w:jc w:val="both"/>
        <w:rPr>
          <w:rFonts w:ascii="PF Din Text Cond Pro" w:eastAsia="Times New Roman" w:hAnsi="PF Din Text Cond Pro" w:cs="Times New Roman"/>
          <w:sz w:val="24"/>
          <w:szCs w:val="24"/>
          <w:lang w:eastAsia="ru-RU"/>
        </w:rPr>
      </w:pPr>
      <w:bookmarkStart w:id="0" w:name="_GoBack"/>
      <w:bookmarkEnd w:id="0"/>
    </w:p>
    <w:p w:rsidR="002F0F4A" w:rsidRPr="00656A51" w:rsidRDefault="002F0F4A" w:rsidP="002F0F4A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«Q</w:t>
      </w:r>
      <w:r w:rsidRPr="00FB314F">
        <w:rPr>
          <w:rStyle w:val="a4"/>
          <w:sz w:val="28"/>
          <w:szCs w:val="28"/>
          <w:lang w:val="kk-KZ"/>
        </w:rPr>
        <w:t xml:space="preserve">azaqGaz </w:t>
      </w:r>
      <w:r w:rsidRPr="00656A51">
        <w:rPr>
          <w:rStyle w:val="a4"/>
          <w:sz w:val="28"/>
          <w:szCs w:val="28"/>
          <w:lang w:val="kk-KZ"/>
        </w:rPr>
        <w:t>A</w:t>
      </w:r>
      <w:r w:rsidRPr="00FB314F">
        <w:rPr>
          <w:rStyle w:val="a4"/>
          <w:sz w:val="28"/>
          <w:szCs w:val="28"/>
          <w:lang w:val="kk-KZ"/>
        </w:rPr>
        <w:t>imaq</w:t>
      </w:r>
      <w:r>
        <w:rPr>
          <w:rStyle w:val="a4"/>
          <w:sz w:val="28"/>
          <w:szCs w:val="28"/>
          <w:lang w:val="kk-KZ"/>
        </w:rPr>
        <w:t xml:space="preserve">» АҚ Манғыстау </w:t>
      </w:r>
      <w:r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2F0F4A" w:rsidRPr="006F5555" w:rsidRDefault="002F0F4A" w:rsidP="002F0F4A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  <w:r w:rsidRPr="006F5555">
        <w:rPr>
          <w:sz w:val="28"/>
          <w:szCs w:val="28"/>
          <w:lang w:val="kk-KZ"/>
        </w:rPr>
        <w:t xml:space="preserve"> </w:t>
      </w:r>
    </w:p>
    <w:p w:rsidR="002F0F4A" w:rsidRPr="006F5555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Pr="006F5555" w:rsidRDefault="002F0F4A" w:rsidP="002F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ҚР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Ұлттық экономика министрлігі Табиғи монополияларды реттеу комитетінің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Манғыстау облысы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інің 2025 жылғы 18 мауысымдағы 42-НҚ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B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бұйрығымен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Q</w:t>
      </w:r>
      <w:r w:rsidRPr="00FB314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azaqGaz </w:t>
      </w:r>
      <w:r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A</w:t>
      </w:r>
      <w:r w:rsidRPr="00FB314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imaq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АҚ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Манғыстау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өндірістік филиалының газ тарату жүйелері арқылы тауарлық газды тасымалдау тарифі 202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шілдесінен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бастап ҚҚС-сыз 1000 м3 үшін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2 436,40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теңге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еңге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йінде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бекітілді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F0F4A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Pr="00FB314F" w:rsidRDefault="002F0F4A" w:rsidP="002F0F4A">
      <w:pPr>
        <w:tabs>
          <w:tab w:val="left" w:pos="122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2F0F4A" w:rsidRPr="002F0F4A" w:rsidRDefault="002F0F4A">
      <w:pPr>
        <w:jc w:val="both"/>
        <w:rPr>
          <w:rFonts w:ascii="PF Din Text Cond Pro" w:eastAsia="Times New Roman" w:hAnsi="PF Din Text Cond Pro" w:cs="Times New Roman"/>
          <w:sz w:val="24"/>
          <w:szCs w:val="24"/>
          <w:lang w:val="kk-KZ" w:eastAsia="ru-RU"/>
        </w:rPr>
      </w:pPr>
    </w:p>
    <w:sectPr w:rsidR="002F0F4A" w:rsidRPr="002F0F4A" w:rsidSect="00D2057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 Text Con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7D"/>
    <w:rsid w:val="00191831"/>
    <w:rsid w:val="002F0F4A"/>
    <w:rsid w:val="00615569"/>
    <w:rsid w:val="007262D4"/>
    <w:rsid w:val="00A84F3B"/>
    <w:rsid w:val="00C52008"/>
    <w:rsid w:val="00D2057D"/>
    <w:rsid w:val="00DB657D"/>
    <w:rsid w:val="00D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D096"/>
  <w15:chartTrackingRefBased/>
  <w15:docId w15:val="{1AC9887A-4105-4932-AB21-6DD16739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Мекембекова</dc:creator>
  <cp:keywords/>
  <dc:description/>
  <cp:lastModifiedBy>Алтынгүл Хохнайқызы</cp:lastModifiedBy>
  <cp:revision>2</cp:revision>
  <dcterms:created xsi:type="dcterms:W3CDTF">2025-06-20T05:48:00Z</dcterms:created>
  <dcterms:modified xsi:type="dcterms:W3CDTF">2025-06-20T05:48:00Z</dcterms:modified>
</cp:coreProperties>
</file>